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5C2" w:rsidRPr="00FE4510" w:rsidRDefault="00C245C2" w:rsidP="00FE45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4510">
        <w:rPr>
          <w:rFonts w:ascii="Times New Roman" w:hAnsi="Times New Roman" w:cs="Times New Roman"/>
          <w:b/>
          <w:bCs/>
          <w:sz w:val="28"/>
          <w:szCs w:val="28"/>
        </w:rPr>
        <w:t>Как вернуть деньги, списанные с банковской карты физлица без его согласия?</w:t>
      </w:r>
    </w:p>
    <w:p w:rsidR="00FE4510" w:rsidRPr="00FE4510" w:rsidRDefault="00C245C2" w:rsidP="00FE4510">
      <w:pPr>
        <w:autoSpaceDE w:val="0"/>
        <w:autoSpaceDN w:val="0"/>
        <w:adjustRightInd w:val="0"/>
        <w:spacing w:before="2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10">
        <w:rPr>
          <w:rFonts w:ascii="Times New Roman" w:hAnsi="Times New Roman" w:cs="Times New Roman"/>
          <w:sz w:val="28"/>
          <w:szCs w:val="28"/>
        </w:rPr>
        <w:t>Банковские карты относятся к электронным средствам платежа. Законодательством для банка и клиента установлен ряд обязанностей, от соблюдения или несоблюдения которых зависит, будут ли клиенту возвращены суммы, похищенные с его счета, или нет (</w:t>
      </w:r>
      <w:hyperlink r:id="rId4" w:history="1">
        <w:r w:rsidRPr="00FE4510">
          <w:rPr>
            <w:rFonts w:ascii="Times New Roman" w:hAnsi="Times New Roman" w:cs="Times New Roman"/>
            <w:color w:val="0000FF"/>
            <w:sz w:val="28"/>
            <w:szCs w:val="28"/>
          </w:rPr>
          <w:t>п. 19 ст. 3</w:t>
        </w:r>
      </w:hyperlink>
      <w:r w:rsidRPr="00FE4510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FE4510">
          <w:rPr>
            <w:rFonts w:ascii="Times New Roman" w:hAnsi="Times New Roman" w:cs="Times New Roman"/>
            <w:color w:val="0000FF"/>
            <w:sz w:val="28"/>
            <w:szCs w:val="28"/>
          </w:rPr>
          <w:t>ст. 9</w:t>
        </w:r>
      </w:hyperlink>
      <w:r w:rsidR="00FE4510">
        <w:rPr>
          <w:rFonts w:ascii="Times New Roman" w:hAnsi="Times New Roman" w:cs="Times New Roman"/>
          <w:sz w:val="28"/>
          <w:szCs w:val="28"/>
        </w:rPr>
        <w:t xml:space="preserve"> Закона от 27.06.2011 №</w:t>
      </w:r>
      <w:r w:rsidRPr="00FE4510">
        <w:rPr>
          <w:rFonts w:ascii="Times New Roman" w:hAnsi="Times New Roman" w:cs="Times New Roman"/>
          <w:sz w:val="28"/>
          <w:szCs w:val="28"/>
        </w:rPr>
        <w:t xml:space="preserve"> 161-ФЗ).</w:t>
      </w:r>
    </w:p>
    <w:p w:rsidR="00C245C2" w:rsidRPr="00FE4510" w:rsidRDefault="00C245C2" w:rsidP="00FE4510">
      <w:pPr>
        <w:autoSpaceDE w:val="0"/>
        <w:autoSpaceDN w:val="0"/>
        <w:adjustRightInd w:val="0"/>
        <w:spacing w:after="0" w:line="240" w:lineRule="auto"/>
        <w:ind w:firstLine="708"/>
        <w:outlineLvl w:val="0"/>
        <w:rPr>
          <w:rFonts w:ascii="Times New Roman" w:hAnsi="Times New Roman" w:cs="Times New Roman"/>
          <w:sz w:val="28"/>
          <w:szCs w:val="28"/>
        </w:rPr>
      </w:pPr>
      <w:r w:rsidRPr="00FE4510">
        <w:rPr>
          <w:rFonts w:ascii="Times New Roman" w:hAnsi="Times New Roman" w:cs="Times New Roman"/>
          <w:b/>
          <w:bCs/>
          <w:sz w:val="28"/>
          <w:szCs w:val="28"/>
        </w:rPr>
        <w:t>1. Информирование об операциях со счетами</w:t>
      </w:r>
    </w:p>
    <w:p w:rsidR="00C245C2" w:rsidRPr="00FE4510" w:rsidRDefault="00C245C2" w:rsidP="00FE4510">
      <w:pPr>
        <w:autoSpaceDE w:val="0"/>
        <w:autoSpaceDN w:val="0"/>
        <w:adjustRightInd w:val="0"/>
        <w:spacing w:before="2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10">
        <w:rPr>
          <w:rFonts w:ascii="Times New Roman" w:hAnsi="Times New Roman" w:cs="Times New Roman"/>
          <w:sz w:val="28"/>
          <w:szCs w:val="28"/>
        </w:rPr>
        <w:t>Банк обязан информировать клиента о каждой операции, совершенной с использованием его банковской карты, путем направления клиенту соответствующего уведомления в порядке, установленном договором с клиентом (</w:t>
      </w:r>
      <w:hyperlink r:id="rId6" w:history="1">
        <w:r w:rsidRPr="00FE4510">
          <w:rPr>
            <w:rFonts w:ascii="Times New Roman" w:hAnsi="Times New Roman" w:cs="Times New Roman"/>
            <w:color w:val="0000FF"/>
            <w:sz w:val="28"/>
            <w:szCs w:val="28"/>
          </w:rPr>
          <w:t>ч. 4 ст. 9</w:t>
        </w:r>
      </w:hyperlink>
      <w:r w:rsidRPr="00FE4510">
        <w:rPr>
          <w:rFonts w:ascii="Times New Roman" w:hAnsi="Times New Roman" w:cs="Times New Roman"/>
          <w:sz w:val="28"/>
          <w:szCs w:val="28"/>
        </w:rPr>
        <w:t xml:space="preserve"> Закона N 161-ФЗ).</w:t>
      </w:r>
    </w:p>
    <w:p w:rsidR="00C245C2" w:rsidRPr="00FE4510" w:rsidRDefault="00C245C2" w:rsidP="00FE4510">
      <w:pPr>
        <w:autoSpaceDE w:val="0"/>
        <w:autoSpaceDN w:val="0"/>
        <w:adjustRightInd w:val="0"/>
        <w:spacing w:before="2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10">
        <w:rPr>
          <w:rFonts w:ascii="Times New Roman" w:hAnsi="Times New Roman" w:cs="Times New Roman"/>
          <w:sz w:val="28"/>
          <w:szCs w:val="28"/>
        </w:rPr>
        <w:t>Банк обязан вернуть деньги, списанные с карты клиента без его согласия, если он не проинформировал клиента о списании. Если клиент был проинформирован и вовремя представил уведомление о несогласии, банк обязан возместить суммы, списанные после представления такого уведомления, а в отдельных случаях - списанные до его представления (</w:t>
      </w:r>
      <w:hyperlink r:id="rId7" w:history="1">
        <w:r w:rsidRPr="00FE4510">
          <w:rPr>
            <w:rFonts w:ascii="Times New Roman" w:hAnsi="Times New Roman" w:cs="Times New Roman"/>
            <w:color w:val="0000FF"/>
            <w:sz w:val="28"/>
            <w:szCs w:val="28"/>
          </w:rPr>
          <w:t>ч. 12</w:t>
        </w:r>
      </w:hyperlink>
      <w:r w:rsidRPr="00FE4510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FE4510">
          <w:rPr>
            <w:rFonts w:ascii="Times New Roman" w:hAnsi="Times New Roman" w:cs="Times New Roman"/>
            <w:color w:val="0000FF"/>
            <w:sz w:val="28"/>
            <w:szCs w:val="28"/>
          </w:rPr>
          <w:t>13</w:t>
        </w:r>
      </w:hyperlink>
      <w:r w:rsidRPr="00FE4510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FE4510">
          <w:rPr>
            <w:rFonts w:ascii="Times New Roman" w:hAnsi="Times New Roman" w:cs="Times New Roman"/>
            <w:color w:val="0000FF"/>
            <w:sz w:val="28"/>
            <w:szCs w:val="28"/>
          </w:rPr>
          <w:t>15 ст. 9</w:t>
        </w:r>
      </w:hyperlink>
      <w:r w:rsidRPr="00FE4510">
        <w:rPr>
          <w:rFonts w:ascii="Times New Roman" w:hAnsi="Times New Roman" w:cs="Times New Roman"/>
          <w:sz w:val="28"/>
          <w:szCs w:val="28"/>
        </w:rPr>
        <w:t xml:space="preserve"> Закона N 161-ФЗ).</w:t>
      </w:r>
    </w:p>
    <w:p w:rsidR="00C245C2" w:rsidRPr="00FE4510" w:rsidRDefault="00C245C2" w:rsidP="00FE4510">
      <w:pPr>
        <w:autoSpaceDE w:val="0"/>
        <w:autoSpaceDN w:val="0"/>
        <w:adjustRightInd w:val="0"/>
        <w:spacing w:before="2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10">
        <w:rPr>
          <w:rFonts w:ascii="Times New Roman" w:hAnsi="Times New Roman" w:cs="Times New Roman"/>
          <w:sz w:val="28"/>
          <w:szCs w:val="28"/>
        </w:rPr>
        <w:t>При выявлении банком операций, соответствующих признакам перевода денежных средств без согласия клиента, банк должен приостановить использование клиентом банковской карты и предоставить ему в тот же день (в порядке, установленном договором) соответствующую информацию (уведомление) с указанием причины приостановления. Указанные признаки устанавливаются Банком России и размещаются на его официальном сайте (</w:t>
      </w:r>
      <w:hyperlink r:id="rId10" w:history="1">
        <w:r w:rsidRPr="00FE4510">
          <w:rPr>
            <w:rFonts w:ascii="Times New Roman" w:hAnsi="Times New Roman" w:cs="Times New Roman"/>
            <w:color w:val="0000FF"/>
            <w:sz w:val="28"/>
            <w:szCs w:val="28"/>
          </w:rPr>
          <w:t>ч. 5.1</w:t>
        </w:r>
      </w:hyperlink>
      <w:r w:rsidRPr="00FE4510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FE4510">
          <w:rPr>
            <w:rFonts w:ascii="Times New Roman" w:hAnsi="Times New Roman" w:cs="Times New Roman"/>
            <w:color w:val="0000FF"/>
            <w:sz w:val="28"/>
            <w:szCs w:val="28"/>
          </w:rPr>
          <w:t>5.2 ст. 8</w:t>
        </w:r>
      </w:hyperlink>
      <w:r w:rsidRPr="00FE4510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FE4510">
          <w:rPr>
            <w:rFonts w:ascii="Times New Roman" w:hAnsi="Times New Roman" w:cs="Times New Roman"/>
            <w:color w:val="0000FF"/>
            <w:sz w:val="28"/>
            <w:szCs w:val="28"/>
          </w:rPr>
          <w:t>ч. 9.1</w:t>
        </w:r>
      </w:hyperlink>
      <w:r w:rsidRPr="00FE4510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FE4510">
          <w:rPr>
            <w:rFonts w:ascii="Times New Roman" w:hAnsi="Times New Roman" w:cs="Times New Roman"/>
            <w:color w:val="0000FF"/>
            <w:sz w:val="28"/>
            <w:szCs w:val="28"/>
          </w:rPr>
          <w:t>9.2 ст. 9</w:t>
        </w:r>
      </w:hyperlink>
      <w:r w:rsidRPr="00FE4510">
        <w:rPr>
          <w:rFonts w:ascii="Times New Roman" w:hAnsi="Times New Roman" w:cs="Times New Roman"/>
          <w:sz w:val="28"/>
          <w:szCs w:val="28"/>
        </w:rPr>
        <w:t xml:space="preserve"> Закона N 161-ФЗ; </w:t>
      </w:r>
      <w:hyperlink r:id="rId14" w:history="1">
        <w:r w:rsidRPr="00FE4510">
          <w:rPr>
            <w:rFonts w:ascii="Times New Roman" w:hAnsi="Times New Roman" w:cs="Times New Roman"/>
            <w:color w:val="0000FF"/>
            <w:sz w:val="28"/>
            <w:szCs w:val="28"/>
          </w:rPr>
          <w:t>Признаки</w:t>
        </w:r>
      </w:hyperlink>
      <w:r w:rsidRPr="00FE4510">
        <w:rPr>
          <w:rFonts w:ascii="Times New Roman" w:hAnsi="Times New Roman" w:cs="Times New Roman"/>
          <w:sz w:val="28"/>
          <w:szCs w:val="28"/>
        </w:rPr>
        <w:t>, утв. Приказом Банка России от 27.09.2018 N ОД-2525).</w:t>
      </w:r>
    </w:p>
    <w:p w:rsidR="00C245C2" w:rsidRPr="00FE4510" w:rsidRDefault="00C245C2" w:rsidP="00FE4510">
      <w:pPr>
        <w:autoSpaceDE w:val="0"/>
        <w:autoSpaceDN w:val="0"/>
        <w:adjustRightInd w:val="0"/>
        <w:spacing w:before="2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10">
        <w:rPr>
          <w:rFonts w:ascii="Times New Roman" w:hAnsi="Times New Roman" w:cs="Times New Roman"/>
          <w:sz w:val="28"/>
          <w:szCs w:val="28"/>
        </w:rPr>
        <w:t>Способы направления банком уведомлений различны: смс-уведомления, рассылка по электронной почте, информирование через интернет-банк. При этом хотя бы один из способов информирования должен быть бесплатным для клиента.</w:t>
      </w:r>
    </w:p>
    <w:p w:rsidR="00C245C2" w:rsidRPr="00FE4510" w:rsidRDefault="00C245C2" w:rsidP="00FE4510">
      <w:pPr>
        <w:autoSpaceDE w:val="0"/>
        <w:autoSpaceDN w:val="0"/>
        <w:adjustRightInd w:val="0"/>
        <w:spacing w:after="0" w:line="240" w:lineRule="auto"/>
        <w:ind w:firstLine="708"/>
        <w:outlineLvl w:val="0"/>
        <w:rPr>
          <w:rFonts w:ascii="Times New Roman" w:hAnsi="Times New Roman" w:cs="Times New Roman"/>
          <w:sz w:val="28"/>
          <w:szCs w:val="28"/>
        </w:rPr>
      </w:pPr>
      <w:r w:rsidRPr="00FE4510">
        <w:rPr>
          <w:rFonts w:ascii="Times New Roman" w:hAnsi="Times New Roman" w:cs="Times New Roman"/>
          <w:b/>
          <w:bCs/>
          <w:sz w:val="28"/>
          <w:szCs w:val="28"/>
        </w:rPr>
        <w:t>2. Порядок действий при несанкционированном доступе третьих лиц к вашим счетам</w:t>
      </w:r>
    </w:p>
    <w:p w:rsidR="00C245C2" w:rsidRPr="00FE4510" w:rsidRDefault="00C245C2" w:rsidP="00FE4510">
      <w:pPr>
        <w:autoSpaceDE w:val="0"/>
        <w:autoSpaceDN w:val="0"/>
        <w:adjustRightInd w:val="0"/>
        <w:spacing w:before="2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10">
        <w:rPr>
          <w:rFonts w:ascii="Times New Roman" w:hAnsi="Times New Roman" w:cs="Times New Roman"/>
          <w:sz w:val="28"/>
          <w:szCs w:val="28"/>
        </w:rPr>
        <w:t>Если вы обнаружили операции по банковской карте, которых вы не совершали (далее также - несанкционированные операции), рекомендуем приде</w:t>
      </w:r>
      <w:r w:rsidR="00FE4510">
        <w:rPr>
          <w:rFonts w:ascii="Times New Roman" w:hAnsi="Times New Roman" w:cs="Times New Roman"/>
          <w:sz w:val="28"/>
          <w:szCs w:val="28"/>
        </w:rPr>
        <w:t>рживаться следующего алгоритма.</w:t>
      </w:r>
    </w:p>
    <w:p w:rsidR="00C245C2" w:rsidRPr="00FE4510" w:rsidRDefault="00C245C2" w:rsidP="00FE4510">
      <w:pPr>
        <w:autoSpaceDE w:val="0"/>
        <w:autoSpaceDN w:val="0"/>
        <w:adjustRightInd w:val="0"/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</w:rPr>
      </w:pPr>
      <w:r w:rsidRPr="00FE4510">
        <w:rPr>
          <w:rFonts w:ascii="Times New Roman" w:hAnsi="Times New Roman" w:cs="Times New Roman"/>
          <w:b/>
          <w:bCs/>
          <w:sz w:val="28"/>
          <w:szCs w:val="28"/>
        </w:rPr>
        <w:t>Шаг 1. Убедитесь, что вы действительно не совершали данной операции</w:t>
      </w:r>
    </w:p>
    <w:p w:rsidR="00FE4510" w:rsidRDefault="00C245C2" w:rsidP="00FE4510">
      <w:pPr>
        <w:autoSpaceDE w:val="0"/>
        <w:autoSpaceDN w:val="0"/>
        <w:adjustRightInd w:val="0"/>
        <w:spacing w:before="2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10">
        <w:rPr>
          <w:rFonts w:ascii="Times New Roman" w:hAnsi="Times New Roman" w:cs="Times New Roman"/>
          <w:sz w:val="28"/>
          <w:szCs w:val="28"/>
        </w:rPr>
        <w:t xml:space="preserve">Причин для возникновения вопросов по списанию денег с карты может быть много. Например, при совершении покупки с использованием банковской карты деньги иногда не списываются сразу, а только блокируются </w:t>
      </w:r>
      <w:r w:rsidRPr="00FE4510">
        <w:rPr>
          <w:rFonts w:ascii="Times New Roman" w:hAnsi="Times New Roman" w:cs="Times New Roman"/>
          <w:sz w:val="28"/>
          <w:szCs w:val="28"/>
        </w:rPr>
        <w:lastRenderedPageBreak/>
        <w:t>на счете. Фактическое списание происходит в течение нескольких дней. Но бывают случаи, когда с даты покупки до даты списания проходит более длительное время, иногда до двух - трех недель. Соответственно, не всегда сразу можно вспомнить, что деньги списаны по ранее совершенной покупке.</w:t>
      </w:r>
    </w:p>
    <w:p w:rsidR="00C245C2" w:rsidRPr="00FE4510" w:rsidRDefault="00C245C2" w:rsidP="00FE4510">
      <w:pPr>
        <w:autoSpaceDE w:val="0"/>
        <w:autoSpaceDN w:val="0"/>
        <w:adjustRightInd w:val="0"/>
        <w:spacing w:before="2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10">
        <w:rPr>
          <w:rFonts w:ascii="Times New Roman" w:hAnsi="Times New Roman" w:cs="Times New Roman"/>
          <w:sz w:val="28"/>
          <w:szCs w:val="28"/>
        </w:rPr>
        <w:t>Также бывают случаи, когда смс-сообщения о проведенных операциях по техническим причинам приходят с задержкой в несколько часов, что также может вызвать подозрения в неправомерном использовании вашей карты третьими лицами.</w:t>
      </w:r>
    </w:p>
    <w:p w:rsidR="00C245C2" w:rsidRPr="00FE4510" w:rsidRDefault="00C245C2" w:rsidP="00FE4510">
      <w:pPr>
        <w:autoSpaceDE w:val="0"/>
        <w:autoSpaceDN w:val="0"/>
        <w:adjustRightInd w:val="0"/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</w:rPr>
      </w:pPr>
      <w:r w:rsidRPr="00FE4510">
        <w:rPr>
          <w:rFonts w:ascii="Times New Roman" w:hAnsi="Times New Roman" w:cs="Times New Roman"/>
          <w:b/>
          <w:bCs/>
          <w:sz w:val="28"/>
          <w:szCs w:val="28"/>
        </w:rPr>
        <w:t>Шаг 2. Незамедлительно позвоните в контакт-центр банка</w:t>
      </w:r>
    </w:p>
    <w:p w:rsidR="00C245C2" w:rsidRPr="00FE4510" w:rsidRDefault="00C245C2" w:rsidP="00FE4510">
      <w:pPr>
        <w:autoSpaceDE w:val="0"/>
        <w:autoSpaceDN w:val="0"/>
        <w:adjustRightInd w:val="0"/>
        <w:spacing w:before="2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10">
        <w:rPr>
          <w:rFonts w:ascii="Times New Roman" w:hAnsi="Times New Roman" w:cs="Times New Roman"/>
          <w:sz w:val="28"/>
          <w:szCs w:val="28"/>
        </w:rPr>
        <w:t>Ваша обязанность - незамедлительно уведомить банк в случае утраты карты или ее использования без вашего согласия после обнаружения соответствующего факта, но не позднее дня, следующего за днем получения от банка уведомления об операциях (</w:t>
      </w:r>
      <w:hyperlink r:id="rId15" w:history="1">
        <w:r w:rsidRPr="00FE4510">
          <w:rPr>
            <w:rFonts w:ascii="Times New Roman" w:hAnsi="Times New Roman" w:cs="Times New Roman"/>
            <w:color w:val="0000FF"/>
            <w:sz w:val="28"/>
            <w:szCs w:val="28"/>
          </w:rPr>
          <w:t>ч. 11 ст. 9</w:t>
        </w:r>
      </w:hyperlink>
      <w:r w:rsidRPr="00FE4510">
        <w:rPr>
          <w:rFonts w:ascii="Times New Roman" w:hAnsi="Times New Roman" w:cs="Times New Roman"/>
          <w:sz w:val="28"/>
          <w:szCs w:val="28"/>
        </w:rPr>
        <w:t xml:space="preserve"> Закона N 161-ФЗ).</w:t>
      </w:r>
    </w:p>
    <w:p w:rsidR="00C245C2" w:rsidRPr="00FE4510" w:rsidRDefault="00C245C2" w:rsidP="00FE4510">
      <w:pPr>
        <w:autoSpaceDE w:val="0"/>
        <w:autoSpaceDN w:val="0"/>
        <w:adjustRightInd w:val="0"/>
        <w:spacing w:before="2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10">
        <w:rPr>
          <w:rFonts w:ascii="Times New Roman" w:hAnsi="Times New Roman" w:cs="Times New Roman"/>
          <w:sz w:val="28"/>
          <w:szCs w:val="28"/>
        </w:rPr>
        <w:t>Телефон контакт-центра всегда указан на оборотной стороне карты. Вам необходимо безотлагательно сообщить оператору о совершении несанкционированных операций по вашей карте, а также попросить заблокировать карту. Возможно, оператор контакт-центра попросит вас выполнить еще какие-то действия.</w:t>
      </w:r>
    </w:p>
    <w:p w:rsidR="00FE4510" w:rsidRDefault="00FE4510" w:rsidP="00FE4510">
      <w:pPr>
        <w:autoSpaceDE w:val="0"/>
        <w:autoSpaceDN w:val="0"/>
        <w:adjustRightInd w:val="0"/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</w:rPr>
      </w:pPr>
    </w:p>
    <w:p w:rsidR="00C245C2" w:rsidRPr="00FE4510" w:rsidRDefault="00C245C2" w:rsidP="00FE4510">
      <w:pPr>
        <w:autoSpaceDE w:val="0"/>
        <w:autoSpaceDN w:val="0"/>
        <w:adjustRightInd w:val="0"/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E4510">
        <w:rPr>
          <w:rFonts w:ascii="Times New Roman" w:hAnsi="Times New Roman" w:cs="Times New Roman"/>
          <w:b/>
          <w:bCs/>
          <w:sz w:val="28"/>
          <w:szCs w:val="28"/>
        </w:rPr>
        <w:t>Шаг 3. Обратитесь в отделение банка с претензией, а при необходимости также с заявлением в полицию</w:t>
      </w:r>
    </w:p>
    <w:p w:rsidR="00C245C2" w:rsidRPr="00FE4510" w:rsidRDefault="00C245C2" w:rsidP="00FE4510">
      <w:pPr>
        <w:autoSpaceDE w:val="0"/>
        <w:autoSpaceDN w:val="0"/>
        <w:adjustRightInd w:val="0"/>
        <w:spacing w:before="2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10">
        <w:rPr>
          <w:rFonts w:ascii="Times New Roman" w:hAnsi="Times New Roman" w:cs="Times New Roman"/>
          <w:sz w:val="28"/>
          <w:szCs w:val="28"/>
        </w:rPr>
        <w:t>Если имеются подозрения в совершении противоправных операций с вашей картой, в частности мошенничества, следует обратиться в любое отделение полиции и написать заявление с просьбой возбудить уголовное дело по факту совершения преступления (</w:t>
      </w:r>
      <w:hyperlink r:id="rId16" w:history="1">
        <w:r w:rsidRPr="00FE4510">
          <w:rPr>
            <w:rFonts w:ascii="Times New Roman" w:hAnsi="Times New Roman" w:cs="Times New Roman"/>
            <w:color w:val="0000FF"/>
            <w:sz w:val="28"/>
            <w:szCs w:val="28"/>
          </w:rPr>
          <w:t>ст. 159.3</w:t>
        </w:r>
      </w:hyperlink>
      <w:r w:rsidRPr="00FE4510">
        <w:rPr>
          <w:rFonts w:ascii="Times New Roman" w:hAnsi="Times New Roman" w:cs="Times New Roman"/>
          <w:sz w:val="28"/>
          <w:szCs w:val="28"/>
        </w:rPr>
        <w:t xml:space="preserve"> УК РФ; </w:t>
      </w:r>
      <w:hyperlink r:id="rId17" w:history="1">
        <w:r w:rsidRPr="00FE4510">
          <w:rPr>
            <w:rFonts w:ascii="Times New Roman" w:hAnsi="Times New Roman" w:cs="Times New Roman"/>
            <w:color w:val="0000FF"/>
            <w:sz w:val="28"/>
            <w:szCs w:val="28"/>
          </w:rPr>
          <w:t>ч. 2 ст. 141</w:t>
        </w:r>
      </w:hyperlink>
      <w:r w:rsidRPr="00FE4510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FE4510">
          <w:rPr>
            <w:rFonts w:ascii="Times New Roman" w:hAnsi="Times New Roman" w:cs="Times New Roman"/>
            <w:color w:val="0000FF"/>
            <w:sz w:val="28"/>
            <w:szCs w:val="28"/>
          </w:rPr>
          <w:t>ч. 1 ст. 144</w:t>
        </w:r>
      </w:hyperlink>
      <w:r w:rsidRPr="00FE4510">
        <w:rPr>
          <w:rFonts w:ascii="Times New Roman" w:hAnsi="Times New Roman" w:cs="Times New Roman"/>
          <w:sz w:val="28"/>
          <w:szCs w:val="28"/>
        </w:rPr>
        <w:t xml:space="preserve"> УПК РФ).</w:t>
      </w:r>
    </w:p>
    <w:p w:rsidR="00C245C2" w:rsidRPr="00FE4510" w:rsidRDefault="00C245C2" w:rsidP="00FE4510">
      <w:pPr>
        <w:autoSpaceDE w:val="0"/>
        <w:autoSpaceDN w:val="0"/>
        <w:adjustRightInd w:val="0"/>
        <w:spacing w:before="2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10">
        <w:rPr>
          <w:rFonts w:ascii="Times New Roman" w:hAnsi="Times New Roman" w:cs="Times New Roman"/>
          <w:sz w:val="28"/>
          <w:szCs w:val="28"/>
        </w:rPr>
        <w:t>Заявление в банк о несогласии с произведенными операциями может быть составлено по форме, предоставленной банком, или в свободной форме. По запросу банка к заявлению необходимо приложить дополнительные документы в зависимости от характера совершенной по банковской карте операции (например, постановление о возбуждении уголовного дела).</w:t>
      </w:r>
    </w:p>
    <w:p w:rsidR="00C245C2" w:rsidRPr="00FE4510" w:rsidRDefault="00C245C2" w:rsidP="00FE4510">
      <w:pPr>
        <w:autoSpaceDE w:val="0"/>
        <w:autoSpaceDN w:val="0"/>
        <w:adjustRightInd w:val="0"/>
        <w:spacing w:before="2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10">
        <w:rPr>
          <w:rFonts w:ascii="Times New Roman" w:hAnsi="Times New Roman" w:cs="Times New Roman"/>
          <w:sz w:val="28"/>
          <w:szCs w:val="28"/>
        </w:rPr>
        <w:t>Иногда списание денег с карты происходит из-за технических сбоев. Например, операция может задвоиться, если при оплате вами покупки с карты списались две одинаковые суммы в адрес одного и того же продавца или при осуществлении покупки терминал выдал чек об ошибке/отмене операции, но деньги все-таки списались. В данном случае к заявлению необходимо приложить имеющиеся у вас чеки.</w:t>
      </w:r>
    </w:p>
    <w:p w:rsidR="00C245C2" w:rsidRPr="00FE4510" w:rsidRDefault="00C245C2" w:rsidP="00FE4510">
      <w:pPr>
        <w:autoSpaceDE w:val="0"/>
        <w:autoSpaceDN w:val="0"/>
        <w:adjustRightInd w:val="0"/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</w:rPr>
      </w:pPr>
      <w:r w:rsidRPr="00FE4510">
        <w:rPr>
          <w:rFonts w:ascii="Times New Roman" w:hAnsi="Times New Roman" w:cs="Times New Roman"/>
          <w:b/>
          <w:bCs/>
          <w:sz w:val="28"/>
          <w:szCs w:val="28"/>
        </w:rPr>
        <w:t>Шаг 4. Дождитесь результатов рассмотрения банком вашей претензии</w:t>
      </w:r>
    </w:p>
    <w:p w:rsidR="00C245C2" w:rsidRPr="00FE4510" w:rsidRDefault="00C245C2" w:rsidP="00FE4510">
      <w:pPr>
        <w:autoSpaceDE w:val="0"/>
        <w:autoSpaceDN w:val="0"/>
        <w:adjustRightInd w:val="0"/>
        <w:spacing w:before="2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10">
        <w:rPr>
          <w:rFonts w:ascii="Times New Roman" w:hAnsi="Times New Roman" w:cs="Times New Roman"/>
          <w:sz w:val="28"/>
          <w:szCs w:val="28"/>
        </w:rPr>
        <w:lastRenderedPageBreak/>
        <w:t>Законодательно установленный срок рассмотрения банком претензии - не более 30 дней со дня получения претензии, а при осуществлении международных операций - не более 60 дней со дня получения претензии. Договором между вами и банком может быть установлен более короткий срок (</w:t>
      </w:r>
      <w:hyperlink r:id="rId19" w:history="1">
        <w:r w:rsidRPr="00FE4510">
          <w:rPr>
            <w:rFonts w:ascii="Times New Roman" w:hAnsi="Times New Roman" w:cs="Times New Roman"/>
            <w:color w:val="0000FF"/>
            <w:sz w:val="28"/>
            <w:szCs w:val="28"/>
          </w:rPr>
          <w:t>ч. 8 ст. 9</w:t>
        </w:r>
      </w:hyperlink>
      <w:r w:rsidRPr="00FE4510">
        <w:rPr>
          <w:rFonts w:ascii="Times New Roman" w:hAnsi="Times New Roman" w:cs="Times New Roman"/>
          <w:sz w:val="28"/>
          <w:szCs w:val="28"/>
        </w:rPr>
        <w:t xml:space="preserve"> Закона N 161-ФЗ).</w:t>
      </w:r>
    </w:p>
    <w:p w:rsidR="00C245C2" w:rsidRPr="00FE4510" w:rsidRDefault="00C245C2" w:rsidP="00FE4510">
      <w:pPr>
        <w:autoSpaceDE w:val="0"/>
        <w:autoSpaceDN w:val="0"/>
        <w:adjustRightInd w:val="0"/>
        <w:spacing w:before="2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10">
        <w:rPr>
          <w:rFonts w:ascii="Times New Roman" w:hAnsi="Times New Roman" w:cs="Times New Roman"/>
          <w:sz w:val="28"/>
          <w:szCs w:val="28"/>
        </w:rPr>
        <w:t>При положительном решении денежные средства будут возвращены на счет банковской карты или на иной счет, указанный вами в заявлении. В случае отрицательного решения вам должен быть предоставлен мотивированный отказ. По вашему требованию результат рассмотрения претензии может быть предоставлен вам в письменной форме.</w:t>
      </w:r>
    </w:p>
    <w:p w:rsidR="00C245C2" w:rsidRPr="00FE4510" w:rsidRDefault="00C245C2" w:rsidP="00FE4510">
      <w:pPr>
        <w:autoSpaceDE w:val="0"/>
        <w:autoSpaceDN w:val="0"/>
        <w:adjustRightInd w:val="0"/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</w:rPr>
      </w:pPr>
      <w:r w:rsidRPr="00FE4510">
        <w:rPr>
          <w:rFonts w:ascii="Times New Roman" w:hAnsi="Times New Roman" w:cs="Times New Roman"/>
          <w:b/>
          <w:bCs/>
          <w:sz w:val="28"/>
          <w:szCs w:val="28"/>
        </w:rPr>
        <w:t>Шаг 5. Обратитесь в суд</w:t>
      </w:r>
    </w:p>
    <w:p w:rsidR="00C245C2" w:rsidRPr="00FE4510" w:rsidRDefault="00C245C2" w:rsidP="00FE4510">
      <w:pPr>
        <w:autoSpaceDE w:val="0"/>
        <w:autoSpaceDN w:val="0"/>
        <w:adjustRightInd w:val="0"/>
        <w:spacing w:before="2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10">
        <w:rPr>
          <w:rFonts w:ascii="Times New Roman" w:hAnsi="Times New Roman" w:cs="Times New Roman"/>
          <w:sz w:val="28"/>
          <w:szCs w:val="28"/>
        </w:rPr>
        <w:t>Если денежные средства были списаны с банковской карты без вашего согласия по вине банка, вы вправе обратиться в суд с требованием к банку, с карты которого были списаны денежные средства, о выплате процентов за неправомерное удержание денежных средств помимо процентов за пользование денежными средствами на банковском счете, предусмотренных договором (</w:t>
      </w:r>
      <w:hyperlink r:id="rId20" w:history="1">
        <w:r w:rsidRPr="00FE4510">
          <w:rPr>
            <w:rFonts w:ascii="Times New Roman" w:hAnsi="Times New Roman" w:cs="Times New Roman"/>
            <w:color w:val="0000FF"/>
            <w:sz w:val="28"/>
            <w:szCs w:val="28"/>
          </w:rPr>
          <w:t>п. 1 ст. 11</w:t>
        </w:r>
      </w:hyperlink>
      <w:r w:rsidRPr="00FE4510">
        <w:rPr>
          <w:rFonts w:ascii="Times New Roman" w:hAnsi="Times New Roman" w:cs="Times New Roman"/>
          <w:sz w:val="28"/>
          <w:szCs w:val="28"/>
        </w:rPr>
        <w:t xml:space="preserve">, </w:t>
      </w:r>
      <w:hyperlink r:id="rId21" w:history="1">
        <w:r w:rsidRPr="00FE4510">
          <w:rPr>
            <w:rFonts w:ascii="Times New Roman" w:hAnsi="Times New Roman" w:cs="Times New Roman"/>
            <w:color w:val="0000FF"/>
            <w:sz w:val="28"/>
            <w:szCs w:val="28"/>
          </w:rPr>
          <w:t>ст. ст. 395</w:t>
        </w:r>
      </w:hyperlink>
      <w:r w:rsidRPr="00FE4510">
        <w:rPr>
          <w:rFonts w:ascii="Times New Roman" w:hAnsi="Times New Roman" w:cs="Times New Roman"/>
          <w:sz w:val="28"/>
          <w:szCs w:val="28"/>
        </w:rPr>
        <w:t xml:space="preserve">, </w:t>
      </w:r>
      <w:hyperlink r:id="rId22" w:history="1">
        <w:r w:rsidRPr="00FE4510">
          <w:rPr>
            <w:rFonts w:ascii="Times New Roman" w:hAnsi="Times New Roman" w:cs="Times New Roman"/>
            <w:color w:val="0000FF"/>
            <w:sz w:val="28"/>
            <w:szCs w:val="28"/>
          </w:rPr>
          <w:t>856</w:t>
        </w:r>
      </w:hyperlink>
      <w:r w:rsidRPr="00FE4510">
        <w:rPr>
          <w:rFonts w:ascii="Times New Roman" w:hAnsi="Times New Roman" w:cs="Times New Roman"/>
          <w:sz w:val="28"/>
          <w:szCs w:val="28"/>
        </w:rPr>
        <w:t xml:space="preserve"> ГК РФ).</w:t>
      </w:r>
    </w:p>
    <w:p w:rsidR="006C5765" w:rsidRPr="00FE4510" w:rsidRDefault="006C5765" w:rsidP="00C245C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6C5765" w:rsidRPr="00FE4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5C2"/>
    <w:rsid w:val="006C5765"/>
    <w:rsid w:val="00986D50"/>
    <w:rsid w:val="00C245C2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EDC2B"/>
  <w15:chartTrackingRefBased/>
  <w15:docId w15:val="{F23E27A4-76ED-4611-967D-1EDA5CCE6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52A512C330980604EC4F7FF0617225B15CB7358C0488001D0C25537AD1CC464D467238AFF85964F76BBBCE33EAA886C0C32AF2EA0DA331EEY3K" TargetMode="External"/><Relationship Id="rId13" Type="http://schemas.openxmlformats.org/officeDocument/2006/relationships/hyperlink" Target="consultantplus://offline/ref=2052A512C330980604EC4F7FF0617225B15CB7358C0488001D0C25537AD1CC464D46723DACFE5334A624BA9276BFBB87C3C328F1F6E0YEK" TargetMode="External"/><Relationship Id="rId18" Type="http://schemas.openxmlformats.org/officeDocument/2006/relationships/hyperlink" Target="consultantplus://offline/ref=2052A512C330980604EC4F7FF0617225B15DBB3E8C0788001D0C25537AD1CC464D467238AEFA5A6BA331ABCA7ABEA599C0DE34F3F40DEAY2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052A512C330980604EC4F7FF0617225B15DBB3E8D0588001D0C25537AD1CC464D467238AFF95069F06BBBCE33EAA886C0C32AF2EA0DA331EEY3K" TargetMode="External"/><Relationship Id="rId7" Type="http://schemas.openxmlformats.org/officeDocument/2006/relationships/hyperlink" Target="consultantplus://offline/ref=2052A512C330980604EC4F7FF0617225B15CB7358C0488001D0C25537AD1CC464D467238AFF85963FE6BBBCE33EAA886C0C32AF2EA0DA331EEY3K" TargetMode="External"/><Relationship Id="rId12" Type="http://schemas.openxmlformats.org/officeDocument/2006/relationships/hyperlink" Target="consultantplus://offline/ref=2052A512C330980604EC4F7FF0617225B15CB7358C0488001D0C25537AD1CC464D467238A9FC5334A624BA9276BFBB87C3C328F1F6E0YEK" TargetMode="External"/><Relationship Id="rId17" Type="http://schemas.openxmlformats.org/officeDocument/2006/relationships/hyperlink" Target="consultantplus://offline/ref=2052A512C330980604EC4F7FF0617225B15DBB3E8C0788001D0C25537AD1CC464D467238AFF95867F36BBBCE33EAA886C0C32AF2EA0DA331EEY3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052A512C330980604EC4F7FF0617225B15DBB3E8D0688001D0C25537AD1CC464D46723BABFB586BA331ABCA7ABEA599C0DE34F3F40DEAY2K" TargetMode="External"/><Relationship Id="rId20" Type="http://schemas.openxmlformats.org/officeDocument/2006/relationships/hyperlink" Target="consultantplus://offline/ref=2052A512C330980604EC4F7FF0617225B15DBB3E8D0588001D0C25537AD1CC464D467238AFF85866FE6BBBCE33EAA886C0C32AF2EA0DA331EEY3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052A512C330980604EC4F7FF0617225B15CB7358C0488001D0C25537AD1CC464D467238AFF85963F66BBBCE33EAA886C0C32AF2EA0DA331EEY3K" TargetMode="External"/><Relationship Id="rId11" Type="http://schemas.openxmlformats.org/officeDocument/2006/relationships/hyperlink" Target="consultantplus://offline/ref=2052A512C330980604EC4F7FF0617225B15CB7358C0488001D0C25537AD1CC464D467238A9F85334A624BA9276BFBB87C3C328F1F6E0YEK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2052A512C330980604EC4F7FF0617225B15CB7358C0488001D0C25537AD1CC464D467238AFF85962F06BBBCE33EAA886C0C32AF2EA0DA331EEY3K" TargetMode="External"/><Relationship Id="rId15" Type="http://schemas.openxmlformats.org/officeDocument/2006/relationships/hyperlink" Target="consultantplus://offline/ref=2052A512C330980604EC4F7FF0617225B15CB7358C0488001D0C25537AD1CC464D467238AFF85963FF6BBBCE33EAA886C0C32AF2EA0DA331EEY3K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2052A512C330980604EC4F7FF0617225B15CB7358C0488001D0C25537AD1CC464D467238AAFF5334A624BA9276BFBB87C3C328F1F6E0YEK" TargetMode="External"/><Relationship Id="rId19" Type="http://schemas.openxmlformats.org/officeDocument/2006/relationships/hyperlink" Target="consultantplus://offline/ref=2052A512C330980604EC4F7FF0617225B15CB7358C0488001D0C25537AD1CC464D467238AFF85963F26BBBCE33EAA886C0C32AF2EA0DA331EEY3K" TargetMode="External"/><Relationship Id="rId4" Type="http://schemas.openxmlformats.org/officeDocument/2006/relationships/hyperlink" Target="consultantplus://offline/ref=2052A512C330980604EC4F7FF0617225B15CB7358C0488001D0C25537AD1CC464D467238AFF85863F26BBBCE33EAA886C0C32AF2EA0DA331EEY3K" TargetMode="External"/><Relationship Id="rId9" Type="http://schemas.openxmlformats.org/officeDocument/2006/relationships/hyperlink" Target="consultantplus://offline/ref=2052A512C330980604EC4F7FF0617225B15CB7358C0488001D0C25537AD1CC464D467238AFF85964F56BBBCE33EAA886C0C32AF2EA0DA331EEY3K" TargetMode="External"/><Relationship Id="rId14" Type="http://schemas.openxmlformats.org/officeDocument/2006/relationships/hyperlink" Target="consultantplus://offline/ref=2052A512C330980604EC4F7FF0617225B158B4318B0688001D0C25537AD1CC465F462A34AEF84660F47EED9F75EBYEK" TargetMode="External"/><Relationship Id="rId22" Type="http://schemas.openxmlformats.org/officeDocument/2006/relationships/hyperlink" Target="consultantplus://offline/ref=2052A512C330980604EC4F7FF0617225B15CB23E860388001D0C25537AD1CC464D46723AABFC5334A624BA9276BFBB87C3C328F1F6E0Y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Федичкина Екатерина Витальевна</dc:creator>
  <cp:keywords/>
  <dc:description/>
  <cp:lastModifiedBy>Федичкина Екатерина Витальевна</cp:lastModifiedBy>
  <cp:revision>1</cp:revision>
  <dcterms:created xsi:type="dcterms:W3CDTF">2021-03-10T10:14:00Z</dcterms:created>
  <dcterms:modified xsi:type="dcterms:W3CDTF">2021-03-10T10:30:00Z</dcterms:modified>
</cp:coreProperties>
</file>